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CB64F" w14:textId="77777777" w:rsidR="00261C53" w:rsidRDefault="00261C53">
      <w:pPr>
        <w:spacing w:after="0" w:line="265" w:lineRule="auto"/>
        <w:ind w:left="48" w:hanging="10"/>
        <w:jc w:val="center"/>
        <w:rPr>
          <w:sz w:val="24"/>
        </w:rPr>
      </w:pPr>
    </w:p>
    <w:p w14:paraId="0F5F05DC" w14:textId="77777777" w:rsidR="00261C53" w:rsidRDefault="00261C53">
      <w:pPr>
        <w:spacing w:after="0" w:line="265" w:lineRule="auto"/>
        <w:ind w:left="48" w:hanging="10"/>
        <w:jc w:val="center"/>
        <w:rPr>
          <w:sz w:val="24"/>
        </w:rPr>
      </w:pPr>
    </w:p>
    <w:p w14:paraId="106694C3" w14:textId="3AC60A4F" w:rsidR="0048216F" w:rsidRDefault="00F574E4" w:rsidP="0048216F">
      <w:pPr>
        <w:spacing w:after="0" w:line="265" w:lineRule="auto"/>
        <w:ind w:left="48" w:hanging="10"/>
        <w:rPr>
          <w:sz w:val="24"/>
        </w:rPr>
      </w:pPr>
      <w:r>
        <w:t>PROJECT NO. 53911 Aggregated Distributed Energy</w:t>
      </w:r>
      <w:r w:rsidR="0048216F">
        <w:t xml:space="preserve"> </w:t>
      </w:r>
      <w:r w:rsidR="0048216F">
        <w:tab/>
      </w:r>
      <w:r w:rsidR="0048216F">
        <w:tab/>
      </w:r>
      <w:r w:rsidR="0048216F">
        <w:t>§ PUBLIC UTILITY COMMISSION</w:t>
      </w:r>
    </w:p>
    <w:p w14:paraId="11398D42" w14:textId="4A65C3F2" w:rsidR="0048216F" w:rsidRDefault="0048216F" w:rsidP="0048216F">
      <w:pPr>
        <w:spacing w:after="0" w:line="265" w:lineRule="auto"/>
        <w:ind w:left="48" w:hanging="10"/>
      </w:pPr>
    </w:p>
    <w:p w14:paraId="382726C9" w14:textId="5CEA32AC" w:rsidR="00261C53" w:rsidRDefault="00F574E4" w:rsidP="0054493B">
      <w:pPr>
        <w:spacing w:after="0" w:line="265" w:lineRule="auto"/>
        <w:ind w:left="48" w:hanging="10"/>
        <w:rPr>
          <w:sz w:val="24"/>
        </w:rPr>
      </w:pPr>
      <w:r>
        <w:t xml:space="preserve"> Resource OF TEXAS (ADER) Task Force ERCOT Pilot Project</w:t>
      </w:r>
    </w:p>
    <w:p w14:paraId="2F42BBAD" w14:textId="77777777" w:rsidR="00261C53" w:rsidRDefault="00261C53">
      <w:pPr>
        <w:spacing w:after="0" w:line="265" w:lineRule="auto"/>
        <w:ind w:left="48" w:hanging="10"/>
        <w:jc w:val="center"/>
        <w:rPr>
          <w:sz w:val="24"/>
        </w:rPr>
      </w:pPr>
    </w:p>
    <w:p w14:paraId="35ADB3C8" w14:textId="77777777" w:rsidR="00261C53" w:rsidRDefault="00261C53" w:rsidP="0054493B">
      <w:pPr>
        <w:spacing w:after="0" w:line="265" w:lineRule="auto"/>
        <w:rPr>
          <w:sz w:val="24"/>
        </w:rPr>
      </w:pPr>
    </w:p>
    <w:p w14:paraId="5065CB66" w14:textId="18E5745C" w:rsidR="00034911" w:rsidRDefault="00CC5146">
      <w:pPr>
        <w:spacing w:after="0" w:line="265" w:lineRule="auto"/>
        <w:ind w:left="48" w:hanging="10"/>
        <w:jc w:val="center"/>
      </w:pPr>
      <w:r>
        <w:rPr>
          <w:sz w:val="24"/>
        </w:rPr>
        <w:t>United Cooperative Services, Inc Statement of Interest</w:t>
      </w:r>
    </w:p>
    <w:p w14:paraId="6C38E14B" w14:textId="77777777" w:rsidR="00034911" w:rsidRDefault="00800F5B">
      <w:pPr>
        <w:spacing w:after="372"/>
        <w:ind w:left="58"/>
      </w:pPr>
      <w:r>
        <w:rPr>
          <w:noProof/>
        </w:rPr>
        <mc:AlternateContent>
          <mc:Choice Requires="wpg">
            <w:drawing>
              <wp:inline distT="0" distB="0" distL="0" distR="0" wp14:anchorId="68CD64FF" wp14:editId="2AA87809">
                <wp:extent cx="5870448" cy="18299"/>
                <wp:effectExtent l="0" t="0" r="0" b="0"/>
                <wp:docPr id="7000" name="Group 7000"/>
                <wp:cNvGraphicFramePr/>
                <a:graphic xmlns:a="http://schemas.openxmlformats.org/drawingml/2006/main">
                  <a:graphicData uri="http://schemas.microsoft.com/office/word/2010/wordprocessingGroup">
                    <wpg:wgp>
                      <wpg:cNvGrpSpPr/>
                      <wpg:grpSpPr>
                        <a:xfrm>
                          <a:off x="0" y="0"/>
                          <a:ext cx="5870448" cy="18299"/>
                          <a:chOff x="0" y="0"/>
                          <a:chExt cx="5870448" cy="18299"/>
                        </a:xfrm>
                      </wpg:grpSpPr>
                      <wps:wsp>
                        <wps:cNvPr id="6999" name="Shape 6999"/>
                        <wps:cNvSpPr/>
                        <wps:spPr>
                          <a:xfrm>
                            <a:off x="0" y="0"/>
                            <a:ext cx="5870448" cy="18299"/>
                          </a:xfrm>
                          <a:custGeom>
                            <a:avLst/>
                            <a:gdLst/>
                            <a:ahLst/>
                            <a:cxnLst/>
                            <a:rect l="0" t="0" r="0" b="0"/>
                            <a:pathLst>
                              <a:path w="5870448" h="18299">
                                <a:moveTo>
                                  <a:pt x="0" y="9149"/>
                                </a:moveTo>
                                <a:lnTo>
                                  <a:pt x="5870448" y="9149"/>
                                </a:lnTo>
                              </a:path>
                            </a:pathLst>
                          </a:custGeom>
                          <a:ln w="18299"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7000" style="width:462.24pt;height:1.44087pt;mso-position-horizontal-relative:char;mso-position-vertical-relative:line" coordsize="58704,182">
                <v:shape id="Shape 6999" style="position:absolute;width:58704;height:182;left:0;top:0;" coordsize="5870448,18299" path="m0,9149l5870448,9149">
                  <v:stroke weight="1.44087pt" endcap="flat" joinstyle="miter" miterlimit="1" on="true" color="#000000"/>
                  <v:fill on="false" color="#000000"/>
                </v:shape>
              </v:group>
            </w:pict>
          </mc:Fallback>
        </mc:AlternateContent>
      </w:r>
    </w:p>
    <w:p w14:paraId="5D27E0E5" w14:textId="5911632F" w:rsidR="00034911" w:rsidRDefault="00CC5146">
      <w:pPr>
        <w:spacing w:after="274" w:line="222" w:lineRule="auto"/>
        <w:ind w:left="4" w:firstLine="9"/>
        <w:jc w:val="both"/>
      </w:pPr>
      <w:r>
        <w:rPr>
          <w:sz w:val="24"/>
        </w:rPr>
        <w:t xml:space="preserve">United Cooperative Services, Inc (UNITED) is pleased to submit this notice of interest to participate as a member of the Aggregated Distributed Energy Resource (ADER) Task Force, in response to Commissioner Glotfelty's memo filed on August 14, </w:t>
      </w:r>
      <w:r w:rsidR="00A0392E">
        <w:rPr>
          <w:sz w:val="24"/>
        </w:rPr>
        <w:t>2024,</w:t>
      </w:r>
      <w:r>
        <w:rPr>
          <w:sz w:val="24"/>
        </w:rPr>
        <w:t xml:space="preserve"> in this Project, requesting such notices by August 30, 2024.</w:t>
      </w:r>
    </w:p>
    <w:p w14:paraId="5DEBABB3" w14:textId="4EEF9556" w:rsidR="00034911" w:rsidRDefault="00CC5146">
      <w:pPr>
        <w:spacing w:after="274" w:line="222" w:lineRule="auto"/>
        <w:ind w:left="4" w:right="192" w:firstLine="9"/>
        <w:jc w:val="both"/>
      </w:pPr>
      <w:r>
        <w:rPr>
          <w:sz w:val="24"/>
        </w:rPr>
        <w:t xml:space="preserve">UNITED seeks membership in the Transmission and Distribution segment of the Task Force. UNITED is a </w:t>
      </w:r>
      <w:r w:rsidR="00B914DA">
        <w:rPr>
          <w:sz w:val="24"/>
        </w:rPr>
        <w:t xml:space="preserve">Texas electric cooperative corporation, and registered Load Serving Entity and Distribution Service Provider in ERCOT.  UNITED provides reliable electricity service to more than 80,000 members, and fiber optic internet services to over 25,000 </w:t>
      </w:r>
      <w:r w:rsidR="00B514C0">
        <w:rPr>
          <w:sz w:val="24"/>
        </w:rPr>
        <w:t xml:space="preserve">member </w:t>
      </w:r>
      <w:r w:rsidR="00B914DA">
        <w:rPr>
          <w:sz w:val="24"/>
        </w:rPr>
        <w:t>subscribers</w:t>
      </w:r>
      <w:r w:rsidR="00B514C0">
        <w:rPr>
          <w:sz w:val="24"/>
        </w:rPr>
        <w:t xml:space="preserve">.  </w:t>
      </w:r>
      <w:r w:rsidR="00B914DA">
        <w:rPr>
          <w:sz w:val="24"/>
        </w:rPr>
        <w:t xml:space="preserve"> </w:t>
      </w:r>
      <w:r w:rsidR="00B514C0">
        <w:rPr>
          <w:sz w:val="24"/>
        </w:rPr>
        <w:t>UNITED has implemented a solar installation program in an effort to bring our members a more affordable and integrated solution.</w:t>
      </w:r>
      <w:r w:rsidR="000B40C4">
        <w:rPr>
          <w:sz w:val="24"/>
        </w:rPr>
        <w:t xml:space="preserve">  UNITED </w:t>
      </w:r>
      <w:r w:rsidR="004510B6">
        <w:rPr>
          <w:sz w:val="24"/>
        </w:rPr>
        <w:t xml:space="preserve">has operated for years a controllable thermostat program </w:t>
      </w:r>
      <w:r w:rsidR="00F500EC">
        <w:rPr>
          <w:sz w:val="24"/>
        </w:rPr>
        <w:t>having been the first electric cooperative to partner with the makers of Nest Thermostats.</w:t>
      </w:r>
      <w:r w:rsidR="00B514C0">
        <w:rPr>
          <w:sz w:val="24"/>
        </w:rPr>
        <w:t xml:space="preserve">  As we grow our solar subscribers,</w:t>
      </w:r>
      <w:r w:rsidR="00F500EC">
        <w:rPr>
          <w:sz w:val="24"/>
        </w:rPr>
        <w:t xml:space="preserve"> Demand Response and</w:t>
      </w:r>
      <w:r w:rsidR="00B514C0">
        <w:rPr>
          <w:sz w:val="24"/>
        </w:rPr>
        <w:t xml:space="preserve"> additional Distributed Energy Resource technologies, we would like to bring a voice for all cooperatives for providing input and tracking the development of ADER programs</w:t>
      </w:r>
      <w:r w:rsidR="002F6402">
        <w:rPr>
          <w:sz w:val="24"/>
        </w:rPr>
        <w:t>.</w:t>
      </w:r>
    </w:p>
    <w:p w14:paraId="3526CB31" w14:textId="21A94593" w:rsidR="00034911" w:rsidRDefault="002F6402">
      <w:pPr>
        <w:spacing w:after="250" w:line="232" w:lineRule="auto"/>
        <w:ind w:right="58" w:firstLine="19"/>
        <w:rPr>
          <w:sz w:val="24"/>
        </w:rPr>
      </w:pPr>
      <w:r>
        <w:rPr>
          <w:sz w:val="24"/>
        </w:rPr>
        <w:t>UNITED provides for consideration expertise that can be of benefit to the Task Force and its diverse members.  United resources provide the current expertise in how Distributed Energy Resources are operated within the cooperative business model.  Likewise, with our expertise on ERCOT markets from an operations and data perspective, we can provide input on ADER programs that will be inclusive of cooperatives and public power entities</w:t>
      </w:r>
      <w:r w:rsidR="00375D68">
        <w:rPr>
          <w:sz w:val="24"/>
        </w:rPr>
        <w:t xml:space="preserve"> in ERCOT</w:t>
      </w:r>
      <w:r>
        <w:rPr>
          <w:sz w:val="24"/>
        </w:rPr>
        <w:t>.</w:t>
      </w:r>
    </w:p>
    <w:p w14:paraId="25FB66B8" w14:textId="50915115" w:rsidR="002F6402" w:rsidRDefault="002F6402">
      <w:pPr>
        <w:spacing w:after="250" w:line="232" w:lineRule="auto"/>
        <w:ind w:right="58" w:firstLine="19"/>
      </w:pPr>
      <w:r>
        <w:rPr>
          <w:sz w:val="24"/>
        </w:rPr>
        <w:t xml:space="preserve">If selected to participate, UNITED will be represented by Jim Galvin, Vice President of Power Supply &amp; Risk Management to serve as the primary representative and Blake Beavers, </w:t>
      </w:r>
      <w:r w:rsidR="00725A02">
        <w:rPr>
          <w:sz w:val="24"/>
        </w:rPr>
        <w:t xml:space="preserve">Senior </w:t>
      </w:r>
      <w:r>
        <w:rPr>
          <w:sz w:val="24"/>
        </w:rPr>
        <w:t xml:space="preserve">Vice President of </w:t>
      </w:r>
      <w:r w:rsidR="00725A02">
        <w:rPr>
          <w:sz w:val="24"/>
        </w:rPr>
        <w:t xml:space="preserve">Corporate Strategy </w:t>
      </w:r>
      <w:r>
        <w:rPr>
          <w:sz w:val="24"/>
        </w:rPr>
        <w:t xml:space="preserve">&amp; </w:t>
      </w:r>
      <w:r w:rsidR="00725A02">
        <w:rPr>
          <w:sz w:val="24"/>
        </w:rPr>
        <w:t>Member Services as alternative representative.</w:t>
      </w:r>
    </w:p>
    <w:p w14:paraId="2C4DF67C" w14:textId="0C4889DC" w:rsidR="00034911" w:rsidRDefault="00725A02">
      <w:pPr>
        <w:spacing w:after="215" w:line="222" w:lineRule="auto"/>
        <w:ind w:left="4" w:firstLine="9"/>
        <w:jc w:val="both"/>
      </w:pPr>
      <w:r>
        <w:rPr>
          <w:sz w:val="24"/>
        </w:rPr>
        <w:t>UNITED thanks you for considering our participation. We look forward to working alongside the Commission and Staff, as well other stakeholders in this important effort.</w:t>
      </w:r>
    </w:p>
    <w:p w14:paraId="45F5CB2A" w14:textId="77777777" w:rsidR="00034911" w:rsidRDefault="00800F5B">
      <w:pPr>
        <w:spacing w:after="76" w:line="222" w:lineRule="auto"/>
        <w:ind w:left="4" w:firstLine="9"/>
        <w:jc w:val="both"/>
      </w:pPr>
      <w:r>
        <w:rPr>
          <w:sz w:val="24"/>
        </w:rPr>
        <w:t>Sincerely,</w:t>
      </w:r>
    </w:p>
    <w:p w14:paraId="017FD51E" w14:textId="727573EB" w:rsidR="00034911" w:rsidRDefault="00034911">
      <w:pPr>
        <w:spacing w:after="439"/>
        <w:ind w:left="77"/>
      </w:pPr>
    </w:p>
    <w:p w14:paraId="201F7E9F" w14:textId="1098EDF5" w:rsidR="00034911" w:rsidRDefault="00610FC7">
      <w:pPr>
        <w:spacing w:after="37" w:line="222" w:lineRule="auto"/>
        <w:ind w:left="4" w:firstLine="9"/>
        <w:jc w:val="both"/>
      </w:pPr>
      <w:r>
        <w:rPr>
          <w:sz w:val="24"/>
        </w:rPr>
        <w:t>Cameron Smallwood, P.E.</w:t>
      </w:r>
    </w:p>
    <w:p w14:paraId="73495F5E" w14:textId="49BC0A57" w:rsidR="00034911" w:rsidRDefault="00610FC7">
      <w:pPr>
        <w:spacing w:after="0"/>
        <w:ind w:left="19"/>
      </w:pPr>
      <w:r>
        <w:rPr>
          <w:sz w:val="26"/>
        </w:rPr>
        <w:t>General Manager/CEO</w:t>
      </w:r>
    </w:p>
    <w:p w14:paraId="60DC9B09" w14:textId="75A8CE18" w:rsidR="00034911" w:rsidRDefault="00610FC7">
      <w:pPr>
        <w:spacing w:after="196" w:line="222" w:lineRule="auto"/>
        <w:ind w:left="4" w:firstLine="9"/>
        <w:jc w:val="both"/>
      </w:pPr>
      <w:r>
        <w:rPr>
          <w:sz w:val="24"/>
        </w:rPr>
        <w:t>United Cooperative Services, Inc.</w:t>
      </w:r>
    </w:p>
    <w:p w14:paraId="0A349080" w14:textId="3216964B" w:rsidR="00034911" w:rsidRDefault="00800F5B">
      <w:pPr>
        <w:spacing w:after="145"/>
        <w:ind w:left="10"/>
      </w:pPr>
      <w:r>
        <w:rPr>
          <w:sz w:val="24"/>
        </w:rPr>
        <w:t xml:space="preserve">Contact: </w:t>
      </w:r>
      <w:r w:rsidR="00D30E34">
        <w:rPr>
          <w:sz w:val="24"/>
          <w:u w:val="single" w:color="000000"/>
        </w:rPr>
        <w:t>cameron@ucs.net</w:t>
      </w:r>
    </w:p>
    <w:sectPr w:rsidR="00034911">
      <w:pgSz w:w="12278" w:h="15888"/>
      <w:pgMar w:top="355" w:right="1469" w:bottom="143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911"/>
    <w:rsid w:val="00034911"/>
    <w:rsid w:val="000B40C4"/>
    <w:rsid w:val="00261C53"/>
    <w:rsid w:val="002F6402"/>
    <w:rsid w:val="00375D68"/>
    <w:rsid w:val="004510B6"/>
    <w:rsid w:val="0048216F"/>
    <w:rsid w:val="0054493B"/>
    <w:rsid w:val="00610FC7"/>
    <w:rsid w:val="00725A02"/>
    <w:rsid w:val="00800F5B"/>
    <w:rsid w:val="009C1961"/>
    <w:rsid w:val="00A0392E"/>
    <w:rsid w:val="00B514C0"/>
    <w:rsid w:val="00B914DA"/>
    <w:rsid w:val="00CC5146"/>
    <w:rsid w:val="00D05E22"/>
    <w:rsid w:val="00D30E34"/>
    <w:rsid w:val="00F500EC"/>
    <w:rsid w:val="00F57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84A5C"/>
  <w15:docId w15:val="{B6CF6081-BB93-4E87-B27E-A9AF448C8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2FFC-E2DC-49ED-B4B3-703BBBBC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Galvin</dc:creator>
  <cp:keywords/>
  <cp:lastModifiedBy>Jim Galvin</cp:lastModifiedBy>
  <cp:revision>17</cp:revision>
  <dcterms:created xsi:type="dcterms:W3CDTF">2024-08-28T21:21:00Z</dcterms:created>
  <dcterms:modified xsi:type="dcterms:W3CDTF">2024-08-30T14:04:00Z</dcterms:modified>
</cp:coreProperties>
</file>